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27" w:rsidRPr="00D741B5" w:rsidRDefault="005F0127" w:rsidP="005F0127">
      <w:pPr>
        <w:ind w:firstLine="720"/>
        <w:jc w:val="right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Приложение </w:t>
      </w:r>
      <w:r w:rsidR="00A77EC2">
        <w:rPr>
          <w:rFonts w:cs="Arial"/>
          <w:sz w:val="22"/>
          <w:szCs w:val="22"/>
        </w:rPr>
        <w:t>3</w:t>
      </w:r>
      <w:r w:rsidRPr="00D741B5">
        <w:rPr>
          <w:rFonts w:cs="Arial"/>
          <w:sz w:val="22"/>
          <w:szCs w:val="22"/>
        </w:rPr>
        <w:t xml:space="preserve"> </w:t>
      </w:r>
    </w:p>
    <w:p w:rsidR="005F0127" w:rsidRPr="00D741B5" w:rsidRDefault="005F0127" w:rsidP="005F0127">
      <w:pPr>
        <w:ind w:firstLine="720"/>
        <w:jc w:val="right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к Приказу №</w:t>
      </w:r>
      <w:r>
        <w:rPr>
          <w:rFonts w:cs="Arial"/>
          <w:sz w:val="22"/>
          <w:szCs w:val="22"/>
        </w:rPr>
        <w:t xml:space="preserve"> </w:t>
      </w:r>
      <w:r w:rsidR="00A02CE1">
        <w:rPr>
          <w:rFonts w:cs="Arial"/>
          <w:sz w:val="22"/>
          <w:szCs w:val="22"/>
        </w:rPr>
        <w:t>2</w:t>
      </w:r>
      <w:r w:rsidR="00FF28DE">
        <w:rPr>
          <w:rFonts w:cs="Arial"/>
          <w:sz w:val="22"/>
          <w:szCs w:val="22"/>
        </w:rPr>
        <w:t>3</w:t>
      </w:r>
      <w:r w:rsidR="00A02CE1">
        <w:rPr>
          <w:rFonts w:cs="Arial"/>
          <w:sz w:val="22"/>
          <w:szCs w:val="22"/>
        </w:rPr>
        <w:t>/0</w:t>
      </w:r>
      <w:r w:rsidR="00FF28DE">
        <w:rPr>
          <w:rFonts w:cs="Arial"/>
          <w:sz w:val="22"/>
          <w:szCs w:val="22"/>
        </w:rPr>
        <w:t>9</w:t>
      </w:r>
      <w:r w:rsidR="00A02CE1">
        <w:rPr>
          <w:rFonts w:cs="Arial"/>
          <w:sz w:val="22"/>
          <w:szCs w:val="22"/>
        </w:rPr>
        <w:t>/</w:t>
      </w:r>
      <w:r w:rsidR="007D4721">
        <w:rPr>
          <w:rFonts w:cs="Arial"/>
          <w:sz w:val="22"/>
          <w:szCs w:val="22"/>
        </w:rPr>
        <w:t>26</w:t>
      </w:r>
      <w:r w:rsidRPr="00677026">
        <w:rPr>
          <w:sz w:val="22"/>
          <w:szCs w:val="22"/>
        </w:rPr>
        <w:t>-</w:t>
      </w:r>
      <w:r w:rsidR="00743B5A">
        <w:rPr>
          <w:sz w:val="22"/>
          <w:szCs w:val="22"/>
        </w:rPr>
        <w:t>3</w:t>
      </w:r>
      <w:r w:rsidRPr="00D741B5">
        <w:rPr>
          <w:rFonts w:cs="Arial"/>
          <w:sz w:val="22"/>
          <w:szCs w:val="22"/>
        </w:rPr>
        <w:t xml:space="preserve"> от «</w:t>
      </w:r>
      <w:r w:rsidR="007D4721">
        <w:rPr>
          <w:rFonts w:cs="Arial"/>
          <w:sz w:val="22"/>
          <w:szCs w:val="22"/>
        </w:rPr>
        <w:t>26</w:t>
      </w:r>
      <w:r w:rsidRPr="00D741B5">
        <w:rPr>
          <w:rFonts w:cs="Arial"/>
          <w:sz w:val="22"/>
          <w:szCs w:val="22"/>
        </w:rPr>
        <w:t xml:space="preserve">» </w:t>
      </w:r>
      <w:r w:rsidR="00FF28DE">
        <w:rPr>
          <w:rFonts w:cs="Arial"/>
          <w:sz w:val="22"/>
          <w:szCs w:val="22"/>
        </w:rPr>
        <w:t>сентября</w:t>
      </w:r>
      <w:r w:rsidRPr="00D741B5">
        <w:rPr>
          <w:rFonts w:cs="Arial"/>
          <w:sz w:val="22"/>
          <w:szCs w:val="22"/>
        </w:rPr>
        <w:t xml:space="preserve"> 202</w:t>
      </w:r>
      <w:r w:rsidR="00FF28DE">
        <w:rPr>
          <w:rFonts w:cs="Arial"/>
          <w:sz w:val="22"/>
          <w:szCs w:val="22"/>
        </w:rPr>
        <w:t>3</w:t>
      </w:r>
      <w:r w:rsidRPr="00D741B5">
        <w:rPr>
          <w:rFonts w:cs="Arial"/>
          <w:sz w:val="22"/>
          <w:szCs w:val="22"/>
        </w:rPr>
        <w:t xml:space="preserve"> г.</w:t>
      </w:r>
    </w:p>
    <w:p w:rsidR="005F0127" w:rsidRPr="00D741B5" w:rsidRDefault="005F0127" w:rsidP="005F0127">
      <w:pPr>
        <w:ind w:firstLine="720"/>
        <w:jc w:val="right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«Об определении уровня защиты информации»</w:t>
      </w:r>
    </w:p>
    <w:p w:rsidR="005F0127" w:rsidRPr="00D741B5" w:rsidRDefault="005F0127" w:rsidP="005F0127">
      <w:pPr>
        <w:ind w:firstLine="720"/>
        <w:jc w:val="both"/>
        <w:rPr>
          <w:rFonts w:cs="Arial"/>
          <w:sz w:val="22"/>
          <w:szCs w:val="22"/>
        </w:rPr>
      </w:pPr>
    </w:p>
    <w:p w:rsidR="005F0127" w:rsidRPr="00625840" w:rsidRDefault="005F0127" w:rsidP="005F0127">
      <w:pPr>
        <w:ind w:firstLine="720"/>
        <w:jc w:val="both"/>
        <w:rPr>
          <w:rFonts w:cs="Arial"/>
          <w:b/>
          <w:bCs/>
          <w:sz w:val="22"/>
          <w:szCs w:val="22"/>
        </w:rPr>
      </w:pPr>
      <w:r w:rsidRPr="00625840">
        <w:rPr>
          <w:rFonts w:cs="Arial"/>
          <w:b/>
          <w:bCs/>
          <w:sz w:val="22"/>
          <w:szCs w:val="22"/>
        </w:rPr>
        <w:t xml:space="preserve">Рекомендации </w:t>
      </w:r>
      <w:r>
        <w:rPr>
          <w:rFonts w:cs="Arial"/>
          <w:b/>
          <w:bCs/>
          <w:sz w:val="22"/>
          <w:szCs w:val="22"/>
        </w:rPr>
        <w:t>клиентам в области</w:t>
      </w:r>
      <w:r w:rsidRPr="00625840">
        <w:rPr>
          <w:rFonts w:cs="Arial"/>
          <w:b/>
          <w:bCs/>
          <w:sz w:val="22"/>
          <w:szCs w:val="22"/>
        </w:rPr>
        <w:t xml:space="preserve"> защит</w:t>
      </w:r>
      <w:r>
        <w:rPr>
          <w:rFonts w:cs="Arial"/>
          <w:b/>
          <w:bCs/>
          <w:sz w:val="22"/>
          <w:szCs w:val="22"/>
        </w:rPr>
        <w:t>ы</w:t>
      </w:r>
      <w:r w:rsidRPr="00625840">
        <w:rPr>
          <w:rFonts w:cs="Arial"/>
          <w:b/>
          <w:bCs/>
          <w:sz w:val="22"/>
          <w:szCs w:val="22"/>
        </w:rPr>
        <w:t xml:space="preserve"> информации от воздействия вредоносных программ,</w:t>
      </w:r>
      <w:r>
        <w:rPr>
          <w:rFonts w:cs="Arial"/>
          <w:b/>
          <w:bCs/>
          <w:sz w:val="22"/>
          <w:szCs w:val="22"/>
        </w:rPr>
        <w:t xml:space="preserve"> которые могут привести </w:t>
      </w:r>
      <w:r w:rsidRPr="00625840">
        <w:rPr>
          <w:rFonts w:cs="Arial"/>
          <w:b/>
          <w:bCs/>
          <w:sz w:val="22"/>
          <w:szCs w:val="22"/>
        </w:rPr>
        <w:t xml:space="preserve">к нарушению функционирования </w:t>
      </w:r>
      <w:r>
        <w:rPr>
          <w:rFonts w:cs="Arial"/>
          <w:b/>
          <w:bCs/>
          <w:sz w:val="22"/>
          <w:szCs w:val="22"/>
        </w:rPr>
        <w:t>аппаратных средств</w:t>
      </w:r>
      <w:r w:rsidRPr="00625840">
        <w:rPr>
          <w:rFonts w:cs="Arial"/>
          <w:b/>
          <w:bCs/>
          <w:sz w:val="22"/>
          <w:szCs w:val="22"/>
        </w:rPr>
        <w:t>, в целях противодействия незаконным финансовым операциям</w:t>
      </w:r>
    </w:p>
    <w:p w:rsidR="005F0127" w:rsidRPr="00D741B5" w:rsidRDefault="005F0127" w:rsidP="005F0127">
      <w:pPr>
        <w:ind w:firstLine="720"/>
        <w:jc w:val="both"/>
        <w:rPr>
          <w:rFonts w:cs="Arial"/>
          <w:sz w:val="22"/>
          <w:szCs w:val="22"/>
        </w:rPr>
      </w:pPr>
    </w:p>
    <w:p w:rsidR="005F0127" w:rsidRPr="00D741B5" w:rsidRDefault="005F0127" w:rsidP="005F012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Общество с ограниченной ответственностью </w:t>
      </w:r>
      <w:r w:rsidRPr="00D741B5">
        <w:rPr>
          <w:sz w:val="22"/>
          <w:szCs w:val="22"/>
        </w:rPr>
        <w:t>«</w:t>
      </w:r>
      <w:r>
        <w:rPr>
          <w:sz w:val="22"/>
          <w:szCs w:val="22"/>
        </w:rPr>
        <w:t>Управляющая компания «</w:t>
      </w:r>
      <w:r w:rsidR="00056EEA">
        <w:rPr>
          <w:sz w:val="22"/>
          <w:szCs w:val="22"/>
        </w:rPr>
        <w:t>АРМУС</w:t>
      </w:r>
      <w:r w:rsidR="00A02CE1">
        <w:rPr>
          <w:sz w:val="22"/>
          <w:szCs w:val="22"/>
        </w:rPr>
        <w:t xml:space="preserve"> КАПИТАЛ</w:t>
      </w:r>
      <w:r w:rsidRPr="00D741B5">
        <w:rPr>
          <w:sz w:val="22"/>
          <w:szCs w:val="22"/>
        </w:rPr>
        <w:t>»</w:t>
      </w:r>
      <w:r w:rsidRPr="00D741B5">
        <w:rPr>
          <w:rFonts w:cs="Arial"/>
          <w:sz w:val="22"/>
          <w:szCs w:val="22"/>
        </w:rPr>
        <w:t xml:space="preserve"> (далее – «Организация») рекомендует своим клиентам предпринимать следующие меры по защите информации от воздействия программных кодов, приводящих к нарушению штатного функционирования средств вычислительной техники (далее - вредоносный код), в целях противодействия незаконным финансовым операциям:</w:t>
      </w:r>
    </w:p>
    <w:p w:rsidR="005F0127" w:rsidRPr="00D741B5" w:rsidRDefault="005F0127" w:rsidP="005F012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использование на устройствах, используемых для финансовых операций, исключительно лицензионного программного обеспечения;</w:t>
      </w:r>
    </w:p>
    <w:p w:rsidR="005F0127" w:rsidRPr="00D741B5" w:rsidRDefault="005F0127" w:rsidP="005F012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использование специализированного программного обеспечения, обеспечивающего защиту устройств от вредоносных программных кодов, приводящих к нарушению штатного функционирования средств вычислительной техники (антивирусных программных комплексов);</w:t>
      </w:r>
    </w:p>
    <w:p w:rsidR="005F0127" w:rsidRPr="00D741B5" w:rsidRDefault="005F0127" w:rsidP="005F012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регулярное обновление безопасности операционных систем устройств и антивирусных баз данных антивирусных программных комплексов;</w:t>
      </w:r>
    </w:p>
    <w:p w:rsidR="005F0127" w:rsidRPr="00D741B5" w:rsidRDefault="005F0127" w:rsidP="005F012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антивирусный контроль любой информации, получаемой и передаваемой с использованием устройства по телекоммуникационным каналам, а также информации на подключаемых к устройствам съемных носителях (магнитных, CD-дисках, DVD-дисках, USB-накопителях и т.п.);</w:t>
      </w:r>
    </w:p>
    <w:p w:rsidR="005F0127" w:rsidRPr="00D741B5" w:rsidRDefault="005F0127" w:rsidP="005F012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ограничение возможности инсталляции в память устройств, с использованием которых совершаются действия в целях осуществления финансовых операций, программ и компонентов, полученных из ненадежных источников;</w:t>
      </w:r>
    </w:p>
    <w:p w:rsidR="005F0127" w:rsidRPr="00D741B5" w:rsidRDefault="005F0127" w:rsidP="005F012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предотвращение применения устройств, используемых для финансовых операций, для работы с сомнительными и развлекательными сайтами в сети Интернет (игровые сайты, сайты знакомств, сайты распространения программного обеспечения, мультимедийного контента, социальные и файлообменные сети и т.п.);</w:t>
      </w:r>
    </w:p>
    <w:p w:rsidR="005F0127" w:rsidRPr="00D741B5" w:rsidRDefault="005F0127" w:rsidP="005F012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предотвращение подключения устройств, используемых для финансовых операций, к открытым публичным и непроверенным проводным и беспроводным сетям (кафе, отели, парки, вокзалы и аэропорты);</w:t>
      </w:r>
    </w:p>
    <w:p w:rsidR="005F0127" w:rsidRPr="00D741B5" w:rsidRDefault="005F0127" w:rsidP="005F012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запрет запуска/открытия файлов, загруженных с ненадежных сайтов в сети Интернет и/или полученных от неизвестных адресатов, или в случае сомнений в их подлинности;</w:t>
      </w:r>
    </w:p>
    <w:p w:rsidR="005F0127" w:rsidRPr="00D741B5" w:rsidRDefault="005F0127" w:rsidP="005F012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в случае обнаружения средствами антивирусной защиты вредоносного кода - необходимо немедленно приостановить работу с сервисами финансовых организаций, проконтролировать отсутствие несанкционированных действий, провести дополнительную проверку на предмет устранения выявленной проблемы, а при наличии любых подозрений в возможности незаконных финансовых операций – необходимо незамедлительно обратиться в финансовые организации для осуществления процедур по блокировке доступа к сервисам или замены паролей.</w:t>
      </w:r>
    </w:p>
    <w:p w:rsidR="005F0127" w:rsidRPr="00D741B5" w:rsidRDefault="005F0127" w:rsidP="005F0127">
      <w:pPr>
        <w:ind w:firstLine="720"/>
        <w:jc w:val="both"/>
        <w:rPr>
          <w:rFonts w:cs="Arial"/>
          <w:sz w:val="22"/>
          <w:szCs w:val="22"/>
        </w:rPr>
      </w:pPr>
      <w:bookmarkStart w:id="0" w:name="_GoBack"/>
      <w:bookmarkEnd w:id="0"/>
    </w:p>
    <w:sectPr w:rsidR="005F0127" w:rsidRPr="00D741B5" w:rsidSect="005233DF">
      <w:type w:val="continuous"/>
      <w:pgSz w:w="11906" w:h="16838"/>
      <w:pgMar w:top="1134" w:right="748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27"/>
    <w:rsid w:val="00056EEA"/>
    <w:rsid w:val="000D2278"/>
    <w:rsid w:val="005233DF"/>
    <w:rsid w:val="005F0127"/>
    <w:rsid w:val="00743B5A"/>
    <w:rsid w:val="00746F4B"/>
    <w:rsid w:val="007D4721"/>
    <w:rsid w:val="00A02CE1"/>
    <w:rsid w:val="00A77EC2"/>
    <w:rsid w:val="00E47567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E8CAB-AF4E-4C8A-89B9-FFE482D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 В.А.</dc:creator>
  <cp:keywords/>
  <dc:description/>
  <cp:lastModifiedBy>A.Vershinin</cp:lastModifiedBy>
  <cp:revision>8</cp:revision>
  <dcterms:created xsi:type="dcterms:W3CDTF">2022-05-24T09:49:00Z</dcterms:created>
  <dcterms:modified xsi:type="dcterms:W3CDTF">2023-10-20T20:16:00Z</dcterms:modified>
</cp:coreProperties>
</file>